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3068" w14:textId="5E061C56" w:rsidR="008068B2" w:rsidRPr="00690C2E" w:rsidRDefault="00EB1B5F" w:rsidP="008068B2">
      <w:pPr>
        <w:spacing w:after="0"/>
        <w:jc w:val="center"/>
        <w:rPr>
          <w:b/>
          <w:color w:val="000000"/>
          <w:sz w:val="24"/>
          <w:lang w:val="kk-KZ"/>
        </w:rPr>
      </w:pPr>
      <w:bookmarkStart w:id="0" w:name="_Hlk128416819"/>
      <w:r w:rsidRPr="00ED10BA">
        <w:rPr>
          <w:b/>
          <w:color w:val="000000"/>
          <w:sz w:val="24"/>
          <w:lang w:val="ru-RU"/>
        </w:rPr>
        <w:t>60100</w:t>
      </w:r>
      <w:bookmarkEnd w:id="0"/>
      <w:r w:rsidRPr="00ED10BA">
        <w:rPr>
          <w:b/>
          <w:color w:val="000000"/>
          <w:sz w:val="24"/>
          <w:lang w:val="ru-RU"/>
        </w:rPr>
        <w:t xml:space="preserve"> </w:t>
      </w:r>
      <w:r w:rsidR="008068B2" w:rsidRPr="00690C2E">
        <w:rPr>
          <w:b/>
          <w:color w:val="000000"/>
          <w:sz w:val="24"/>
          <w:lang w:val="kk-KZ"/>
        </w:rPr>
        <w:t xml:space="preserve">– </w:t>
      </w:r>
      <w:r w:rsidR="00F01662">
        <w:rPr>
          <w:b/>
          <w:color w:val="000000"/>
          <w:sz w:val="24"/>
          <w:lang w:val="kk-KZ"/>
        </w:rPr>
        <w:t>«</w:t>
      </w:r>
      <w:r w:rsidR="008068B2" w:rsidRPr="00690C2E">
        <w:rPr>
          <w:b/>
          <w:color w:val="000000"/>
          <w:sz w:val="24"/>
          <w:lang w:val="kk-KZ"/>
        </w:rPr>
        <w:t xml:space="preserve">Тарих </w:t>
      </w:r>
      <w:r>
        <w:rPr>
          <w:b/>
          <w:color w:val="000000"/>
          <w:sz w:val="24"/>
          <w:lang w:val="kk-KZ"/>
        </w:rPr>
        <w:t>және археология</w:t>
      </w:r>
      <w:r w:rsidR="00F01662">
        <w:rPr>
          <w:b/>
          <w:color w:val="000000"/>
          <w:sz w:val="24"/>
          <w:lang w:val="kk-KZ"/>
        </w:rPr>
        <w:t>»</w:t>
      </w:r>
      <w:r>
        <w:rPr>
          <w:b/>
          <w:color w:val="000000"/>
          <w:sz w:val="24"/>
          <w:lang w:val="kk-KZ"/>
        </w:rPr>
        <w:t xml:space="preserve"> </w:t>
      </w:r>
      <w:r w:rsidR="008068B2" w:rsidRPr="00690C2E">
        <w:rPr>
          <w:b/>
          <w:color w:val="000000"/>
          <w:sz w:val="24"/>
          <w:lang w:val="kk-KZ"/>
        </w:rPr>
        <w:t xml:space="preserve">мамандығы бойынша </w:t>
      </w:r>
    </w:p>
    <w:p w14:paraId="474CADDE" w14:textId="77777777" w:rsidR="008068B2" w:rsidRPr="00690C2E" w:rsidRDefault="008068B2" w:rsidP="008068B2">
      <w:pPr>
        <w:spacing w:after="0"/>
        <w:jc w:val="center"/>
        <w:rPr>
          <w:b/>
          <w:color w:val="000000"/>
          <w:sz w:val="24"/>
          <w:lang w:val="kk-KZ"/>
        </w:rPr>
      </w:pPr>
      <w:proofErr w:type="spellStart"/>
      <w:r w:rsidRPr="00690C2E">
        <w:rPr>
          <w:b/>
          <w:color w:val="000000"/>
          <w:sz w:val="24"/>
          <w:lang w:val="kk-KZ"/>
        </w:rPr>
        <w:t>қауымдастырылған</w:t>
      </w:r>
      <w:proofErr w:type="spellEnd"/>
      <w:r w:rsidRPr="00690C2E">
        <w:rPr>
          <w:b/>
          <w:color w:val="000000"/>
          <w:sz w:val="24"/>
          <w:lang w:val="kk-KZ"/>
        </w:rPr>
        <w:t xml:space="preserve"> профессор (доцент)</w:t>
      </w:r>
    </w:p>
    <w:p w14:paraId="63B6FE4E" w14:textId="6E42AC82" w:rsidR="008068B2" w:rsidRPr="00690C2E" w:rsidRDefault="004F50E9" w:rsidP="008068B2">
      <w:pPr>
        <w:spacing w:after="0"/>
        <w:jc w:val="center"/>
        <w:rPr>
          <w:b/>
          <w:color w:val="000000"/>
          <w:sz w:val="24"/>
          <w:lang w:val="kk-KZ"/>
        </w:rPr>
      </w:pPr>
      <w:r w:rsidRPr="00690C2E">
        <w:rPr>
          <w:b/>
          <w:color w:val="000000"/>
          <w:sz w:val="24"/>
          <w:lang w:val="kk-KZ"/>
        </w:rPr>
        <w:t>ғылыми атағын ізденуші</w:t>
      </w:r>
      <w:r w:rsidR="008068B2" w:rsidRPr="00690C2E">
        <w:rPr>
          <w:b/>
          <w:color w:val="000000"/>
          <w:sz w:val="24"/>
          <w:lang w:val="kk-KZ"/>
        </w:rPr>
        <w:t xml:space="preserve"> </w:t>
      </w:r>
    </w:p>
    <w:p w14:paraId="7E46DC4F" w14:textId="77777777" w:rsidR="004F50E9" w:rsidRPr="00690C2E" w:rsidRDefault="004F50E9" w:rsidP="008068B2">
      <w:pPr>
        <w:spacing w:after="0"/>
        <w:jc w:val="center"/>
        <w:rPr>
          <w:b/>
          <w:color w:val="000000"/>
          <w:sz w:val="24"/>
          <w:lang w:val="kk-KZ"/>
        </w:rPr>
      </w:pPr>
      <w:r w:rsidRPr="00690C2E">
        <w:rPr>
          <w:b/>
          <w:color w:val="000000"/>
          <w:sz w:val="24"/>
          <w:lang w:val="kk-KZ"/>
        </w:rPr>
        <w:t>туралы анықтама</w:t>
      </w:r>
    </w:p>
    <w:p w14:paraId="7F7ECB11" w14:textId="77777777" w:rsidR="008068B2" w:rsidRPr="008068B2" w:rsidRDefault="008068B2" w:rsidP="008068B2">
      <w:pPr>
        <w:spacing w:after="0"/>
        <w:jc w:val="center"/>
        <w:rPr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609"/>
        <w:gridCol w:w="5338"/>
      </w:tblGrid>
      <w:tr w:rsidR="004F50E9" w:rsidRPr="008068B2" w14:paraId="705E7B65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3B7E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43566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8816" w14:textId="77777777" w:rsidR="004F50E9" w:rsidRPr="007F392B" w:rsidRDefault="008068B2" w:rsidP="008068B2">
            <w:pPr>
              <w:spacing w:after="0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 xml:space="preserve">Токмурзаев Бакыт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Салманович</w:t>
            </w:r>
            <w:proofErr w:type="spellEnd"/>
            <w:r w:rsidR="004F50E9" w:rsidRPr="007F392B">
              <w:rPr>
                <w:sz w:val="20"/>
                <w:szCs w:val="20"/>
                <w:lang w:val="kk-KZ"/>
              </w:rPr>
              <w:br/>
            </w:r>
          </w:p>
        </w:tc>
      </w:tr>
      <w:tr w:rsidR="004F50E9" w:rsidRPr="004676A5" w14:paraId="2CD5CE1B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D5DD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t>2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96902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Ғылыми дәрежесі (ғылым кандидаты, ғылым докторы, философия докторы (</w:t>
            </w:r>
            <w:proofErr w:type="spellStart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PhD</w:t>
            </w:r>
            <w:proofErr w:type="spellEnd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), бейіні бойынша доктор) немесе философия докторы (</w:t>
            </w:r>
            <w:proofErr w:type="spellStart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PhD</w:t>
            </w:r>
            <w:proofErr w:type="spellEnd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), бейіні бойынша доктор академиялық дәрежесі немесе философия докторы (</w:t>
            </w:r>
            <w:proofErr w:type="spellStart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PhD</w:t>
            </w:r>
            <w:proofErr w:type="spellEnd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), бейіні бойынша доктор дәрежесі, берілген уақыты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56F5" w14:textId="77777777" w:rsidR="008068B2" w:rsidRPr="007F392B" w:rsidRDefault="008068B2" w:rsidP="008068B2">
            <w:pPr>
              <w:spacing w:after="0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Тарих ғылымдарының кандидаты (Омбы, Омбы мемлекеттік педагогикалық университеті, Ресей Федерациясы, 5 шілде 2016ж. №82-08/42)</w:t>
            </w:r>
          </w:p>
          <w:p w14:paraId="272AB7B1" w14:textId="77777777" w:rsidR="004F50E9" w:rsidRPr="007F392B" w:rsidRDefault="008068B2" w:rsidP="008068B2">
            <w:pPr>
              <w:spacing w:after="0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6D020300 – Тарих мамандығы бойынша философия докторы (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PhD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>) (ҚР БҒМ БҒСБК 2017 жылғы 17 қазандағы № 1535 шешімімен)</w:t>
            </w:r>
            <w:r w:rsidR="004F50E9" w:rsidRPr="007F392B">
              <w:rPr>
                <w:sz w:val="20"/>
                <w:szCs w:val="20"/>
                <w:lang w:val="kk-KZ"/>
              </w:rPr>
              <w:br/>
            </w:r>
          </w:p>
        </w:tc>
      </w:tr>
      <w:tr w:rsidR="004F50E9" w:rsidRPr="008068B2" w14:paraId="1B4550E3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9C41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t>3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7372A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Ғылыми атақ, берілген уақыты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C2005" w14:textId="77777777" w:rsidR="004F50E9" w:rsidRPr="007F392B" w:rsidRDefault="004F50E9" w:rsidP="001A3829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br/>
            </w:r>
            <w:r w:rsidR="008068B2" w:rsidRPr="007F392B">
              <w:rPr>
                <w:sz w:val="20"/>
                <w:szCs w:val="20"/>
                <w:lang w:val="kk-KZ"/>
              </w:rPr>
              <w:t>-</w:t>
            </w:r>
          </w:p>
        </w:tc>
      </w:tr>
      <w:tr w:rsidR="004F50E9" w:rsidRPr="008068B2" w14:paraId="0DCFC53F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CCB9D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t>4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13E3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Құрметті атақ, берілген уақыты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3BABD" w14:textId="77777777" w:rsidR="004F50E9" w:rsidRPr="007F392B" w:rsidRDefault="008068B2" w:rsidP="001A3829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-</w:t>
            </w:r>
            <w:r w:rsidR="004F50E9" w:rsidRPr="007F392B">
              <w:rPr>
                <w:sz w:val="20"/>
                <w:szCs w:val="20"/>
                <w:lang w:val="kk-KZ"/>
              </w:rPr>
              <w:br/>
            </w:r>
          </w:p>
        </w:tc>
      </w:tr>
      <w:tr w:rsidR="004F50E9" w:rsidRPr="004676A5" w14:paraId="62DDA4F7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BA88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bookmarkStart w:id="1" w:name="_Hlk128391044"/>
            <w:r w:rsidRPr="00690C2E">
              <w:rPr>
                <w:b/>
                <w:color w:val="000000"/>
                <w:sz w:val="20"/>
                <w:lang w:val="kk-KZ"/>
              </w:rPr>
              <w:t>5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D988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Лауазымы (лауазымға тағайындалу туралы бұйрық мерзімі және нөмірі )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220D9" w14:textId="0A6505DE" w:rsidR="008068B2" w:rsidRPr="007F392B" w:rsidRDefault="008068B2" w:rsidP="008068B2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- Ғылыми істер және халықаралық қатынастар жөніндегі проректор (№35</w:t>
            </w:r>
            <w:r w:rsidR="00F01662">
              <w:rPr>
                <w:sz w:val="20"/>
                <w:szCs w:val="20"/>
                <w:lang w:val="kk-KZ"/>
              </w:rPr>
              <w:t>-</w:t>
            </w:r>
            <w:r w:rsidRPr="007F392B">
              <w:rPr>
                <w:sz w:val="20"/>
                <w:szCs w:val="20"/>
                <w:lang w:val="kk-KZ"/>
              </w:rPr>
              <w:t>жқ бұйрығы, 03.09.2018 ж.);</w:t>
            </w:r>
          </w:p>
          <w:p w14:paraId="7F42EABD" w14:textId="478DD72D" w:rsidR="008068B2" w:rsidRPr="007F392B" w:rsidRDefault="008068B2" w:rsidP="008068B2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- Жоғары оқу орнынан кейінгі білім беру бөлімінің басшысы (бұйрық №127</w:t>
            </w:r>
            <w:r w:rsidR="00F01662">
              <w:rPr>
                <w:sz w:val="20"/>
                <w:szCs w:val="20"/>
                <w:lang w:val="kk-KZ"/>
              </w:rPr>
              <w:t>-</w:t>
            </w:r>
            <w:r w:rsidRPr="007F392B">
              <w:rPr>
                <w:sz w:val="20"/>
                <w:szCs w:val="20"/>
                <w:lang w:val="kk-KZ"/>
              </w:rPr>
              <w:t>жқ, 01.10.2019 ж.);</w:t>
            </w:r>
          </w:p>
          <w:p w14:paraId="4534408F" w14:textId="77777777" w:rsidR="008068B2" w:rsidRPr="007F392B" w:rsidRDefault="008068B2" w:rsidP="008068B2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 xml:space="preserve"> - Оқу және оқу-әдістемелік жұмыс жөніндегі проректор (бұйрық №150-жқ, 02.12.2020 ж.);</w:t>
            </w:r>
          </w:p>
          <w:p w14:paraId="009D7702" w14:textId="77777777" w:rsidR="008068B2" w:rsidRPr="007F392B" w:rsidRDefault="008068B2" w:rsidP="008068B2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- Ректордың м. а. (№84-жқ бұйрығы, 20.08.2021 ж.);</w:t>
            </w:r>
          </w:p>
          <w:p w14:paraId="29B3500B" w14:textId="4A6BAAC9" w:rsidR="007F392B" w:rsidRDefault="008068B2" w:rsidP="008068B2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- Ректор (№</w:t>
            </w:r>
            <w:r w:rsidR="007F392B">
              <w:rPr>
                <w:sz w:val="20"/>
                <w:szCs w:val="20"/>
                <w:lang w:val="kk-KZ"/>
              </w:rPr>
              <w:t>14</w:t>
            </w:r>
            <w:r w:rsidRPr="007F392B">
              <w:rPr>
                <w:sz w:val="20"/>
                <w:szCs w:val="20"/>
                <w:lang w:val="kk-KZ"/>
              </w:rPr>
              <w:t>4-жқ бұйрығы, 02.12.20</w:t>
            </w:r>
            <w:r w:rsidR="007F392B">
              <w:rPr>
                <w:sz w:val="20"/>
                <w:szCs w:val="20"/>
                <w:lang w:val="kk-KZ"/>
              </w:rPr>
              <w:t>21</w:t>
            </w:r>
            <w:r w:rsidRPr="007F392B">
              <w:rPr>
                <w:sz w:val="20"/>
                <w:szCs w:val="20"/>
                <w:lang w:val="kk-KZ"/>
              </w:rPr>
              <w:t xml:space="preserve"> ж.)</w:t>
            </w:r>
          </w:p>
          <w:p w14:paraId="1F83B564" w14:textId="104176CD" w:rsidR="008C3CB6" w:rsidRPr="008C3CB6" w:rsidRDefault="008C3CB6" w:rsidP="008068B2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Оқу және оқу</w:t>
            </w:r>
            <w:r w:rsidRPr="008C3CB6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әдістемелік проректор </w:t>
            </w:r>
            <w:proofErr w:type="spellStart"/>
            <w:r>
              <w:rPr>
                <w:sz w:val="20"/>
                <w:szCs w:val="20"/>
                <w:lang w:val="kk-KZ"/>
              </w:rPr>
              <w:t>м.а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  <w:r w:rsidRPr="007F392B">
              <w:rPr>
                <w:sz w:val="20"/>
                <w:szCs w:val="20"/>
                <w:lang w:val="kk-KZ"/>
              </w:rPr>
              <w:t>(№</w:t>
            </w:r>
            <w:r w:rsidR="001D21B3">
              <w:rPr>
                <w:sz w:val="20"/>
                <w:szCs w:val="20"/>
                <w:lang w:val="kk-KZ"/>
              </w:rPr>
              <w:t>63</w:t>
            </w:r>
            <w:r w:rsidR="00EF4B4D">
              <w:rPr>
                <w:sz w:val="20"/>
                <w:szCs w:val="20"/>
                <w:lang w:val="kk-KZ"/>
              </w:rPr>
              <w:t>-</w:t>
            </w:r>
            <w:r w:rsidR="00EF4B4D" w:rsidRPr="007F392B">
              <w:rPr>
                <w:sz w:val="20"/>
                <w:szCs w:val="20"/>
                <w:lang w:val="kk-KZ"/>
              </w:rPr>
              <w:t>жқ</w:t>
            </w:r>
            <w:r w:rsidRPr="007F392B">
              <w:rPr>
                <w:sz w:val="20"/>
                <w:szCs w:val="20"/>
                <w:lang w:val="kk-KZ"/>
              </w:rPr>
              <w:t xml:space="preserve"> бұйрығы, </w:t>
            </w:r>
            <w:r w:rsidR="001D21B3">
              <w:rPr>
                <w:sz w:val="20"/>
                <w:szCs w:val="20"/>
                <w:lang w:val="kk-KZ"/>
              </w:rPr>
              <w:t>23</w:t>
            </w:r>
            <w:r w:rsidRPr="007F392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0</w:t>
            </w:r>
            <w:r w:rsidR="001D21B3">
              <w:rPr>
                <w:sz w:val="20"/>
                <w:szCs w:val="20"/>
                <w:lang w:val="kk-KZ"/>
              </w:rPr>
              <w:t>6</w:t>
            </w:r>
            <w:r w:rsidRPr="007F392B">
              <w:rPr>
                <w:sz w:val="20"/>
                <w:szCs w:val="20"/>
                <w:lang w:val="kk-KZ"/>
              </w:rPr>
              <w:t>.20</w:t>
            </w:r>
            <w:r>
              <w:rPr>
                <w:sz w:val="20"/>
                <w:szCs w:val="20"/>
                <w:lang w:val="kk-KZ"/>
              </w:rPr>
              <w:t>22</w:t>
            </w:r>
            <w:r w:rsidRPr="007F392B">
              <w:rPr>
                <w:sz w:val="20"/>
                <w:szCs w:val="20"/>
                <w:lang w:val="kk-KZ"/>
              </w:rPr>
              <w:t xml:space="preserve"> ж.).</w:t>
            </w:r>
          </w:p>
          <w:p w14:paraId="3F8EC26E" w14:textId="0853E21E" w:rsidR="004F50E9" w:rsidRDefault="007F392B" w:rsidP="008068B2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Инновациялық қызмет жөніндегі проректор </w:t>
            </w:r>
            <w:r w:rsidRPr="007F392B">
              <w:rPr>
                <w:sz w:val="20"/>
                <w:szCs w:val="20"/>
                <w:lang w:val="kk-KZ"/>
              </w:rPr>
              <w:t>(№</w:t>
            </w:r>
            <w:r>
              <w:rPr>
                <w:sz w:val="20"/>
                <w:szCs w:val="20"/>
                <w:lang w:val="kk-KZ"/>
              </w:rPr>
              <w:t>1</w:t>
            </w:r>
            <w:r w:rsidR="00ED10BA" w:rsidRPr="00ED10BA">
              <w:rPr>
                <w:sz w:val="20"/>
                <w:szCs w:val="20"/>
                <w:lang w:val="kk-KZ"/>
              </w:rPr>
              <w:t>0</w:t>
            </w:r>
            <w:r w:rsidR="00ED10BA">
              <w:rPr>
                <w:sz w:val="20"/>
                <w:szCs w:val="20"/>
                <w:lang w:val="kk-KZ"/>
              </w:rPr>
              <w:t>/1</w:t>
            </w:r>
            <w:r w:rsidRPr="007F392B">
              <w:rPr>
                <w:sz w:val="20"/>
                <w:szCs w:val="20"/>
                <w:lang w:val="kk-KZ"/>
              </w:rPr>
              <w:t xml:space="preserve"> бұйрығы, </w:t>
            </w:r>
            <w:r w:rsidR="00ED10BA">
              <w:rPr>
                <w:sz w:val="20"/>
                <w:szCs w:val="20"/>
                <w:lang w:val="kk-KZ"/>
              </w:rPr>
              <w:t>01</w:t>
            </w:r>
            <w:r w:rsidRPr="007F392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0</w:t>
            </w:r>
            <w:r w:rsidR="00ED10BA">
              <w:rPr>
                <w:sz w:val="20"/>
                <w:szCs w:val="20"/>
                <w:lang w:val="kk-KZ"/>
              </w:rPr>
              <w:t>8</w:t>
            </w:r>
            <w:r w:rsidRPr="007F392B">
              <w:rPr>
                <w:sz w:val="20"/>
                <w:szCs w:val="20"/>
                <w:lang w:val="kk-KZ"/>
              </w:rPr>
              <w:t>.20</w:t>
            </w:r>
            <w:r>
              <w:rPr>
                <w:sz w:val="20"/>
                <w:szCs w:val="20"/>
                <w:lang w:val="kk-KZ"/>
              </w:rPr>
              <w:t>22</w:t>
            </w:r>
            <w:r w:rsidRPr="007F392B">
              <w:rPr>
                <w:sz w:val="20"/>
                <w:szCs w:val="20"/>
                <w:lang w:val="kk-KZ"/>
              </w:rPr>
              <w:t xml:space="preserve"> ж.)</w:t>
            </w:r>
            <w:r w:rsidR="008068B2" w:rsidRPr="007F392B">
              <w:rPr>
                <w:sz w:val="20"/>
                <w:szCs w:val="20"/>
                <w:lang w:val="kk-KZ"/>
              </w:rPr>
              <w:t>.</w:t>
            </w:r>
          </w:p>
          <w:p w14:paraId="33EB3F06" w14:textId="65C4C134" w:rsidR="00FB3612" w:rsidRPr="007F392B" w:rsidRDefault="00FB3612" w:rsidP="008068B2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Корпоративті қызмет басшысының </w:t>
            </w:r>
            <w:proofErr w:type="spellStart"/>
            <w:r>
              <w:rPr>
                <w:sz w:val="20"/>
                <w:szCs w:val="20"/>
                <w:lang w:val="kk-KZ"/>
              </w:rPr>
              <w:t>м.а</w:t>
            </w:r>
            <w:proofErr w:type="spellEnd"/>
            <w:r>
              <w:rPr>
                <w:sz w:val="20"/>
                <w:szCs w:val="20"/>
                <w:lang w:val="kk-KZ"/>
              </w:rPr>
              <w:t>. (№</w:t>
            </w:r>
            <w:r w:rsidR="001D21B3" w:rsidRPr="001D21B3">
              <w:rPr>
                <w:sz w:val="20"/>
                <w:szCs w:val="20"/>
                <w:lang w:val="kk-KZ"/>
              </w:rPr>
              <w:t>35,</w:t>
            </w:r>
            <w:r>
              <w:rPr>
                <w:sz w:val="20"/>
                <w:szCs w:val="20"/>
                <w:lang w:val="kk-KZ"/>
              </w:rPr>
              <w:t xml:space="preserve"> 11.11.2022ж.)</w:t>
            </w:r>
          </w:p>
        </w:tc>
      </w:tr>
      <w:bookmarkEnd w:id="1"/>
      <w:tr w:rsidR="004F50E9" w:rsidRPr="004676A5" w14:paraId="0E77EA4C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E90A0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3A12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Ғылыми, ғылыми-педагогикалық жұмыс өтілі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38666" w14:textId="36BD7633" w:rsidR="004F50E9" w:rsidRPr="007F392B" w:rsidRDefault="008068B2" w:rsidP="008068B2">
            <w:pPr>
              <w:spacing w:after="20"/>
              <w:ind w:left="20"/>
              <w:rPr>
                <w:sz w:val="20"/>
                <w:szCs w:val="20"/>
                <w:lang w:val="kk-KZ"/>
              </w:rPr>
            </w:pPr>
            <w:r w:rsidRPr="007F392B">
              <w:rPr>
                <w:color w:val="000000"/>
                <w:sz w:val="20"/>
                <w:szCs w:val="20"/>
                <w:lang w:val="kk-KZ"/>
              </w:rPr>
              <w:t>Барлығы 1</w:t>
            </w:r>
            <w:r w:rsidR="007F392B">
              <w:rPr>
                <w:color w:val="000000"/>
                <w:sz w:val="20"/>
                <w:szCs w:val="20"/>
                <w:lang w:val="kk-KZ"/>
              </w:rPr>
              <w:t>8</w:t>
            </w:r>
            <w:r w:rsidR="004F50E9" w:rsidRPr="007F392B">
              <w:rPr>
                <w:color w:val="000000"/>
                <w:sz w:val="20"/>
                <w:szCs w:val="20"/>
                <w:lang w:val="kk-KZ"/>
              </w:rPr>
              <w:t xml:space="preserve"> жыл,</w:t>
            </w:r>
            <w:r w:rsidR="004F50E9" w:rsidRPr="007F392B">
              <w:rPr>
                <w:sz w:val="20"/>
                <w:szCs w:val="20"/>
                <w:lang w:val="kk-KZ"/>
              </w:rPr>
              <w:br/>
            </w:r>
            <w:r w:rsidR="004F50E9" w:rsidRPr="007F392B">
              <w:rPr>
                <w:color w:val="000000"/>
                <w:sz w:val="20"/>
                <w:szCs w:val="20"/>
                <w:lang w:val="kk-KZ"/>
              </w:rPr>
              <w:t>оның</w:t>
            </w:r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ішінде лауазымда  3</w:t>
            </w:r>
            <w:r w:rsidR="004F50E9" w:rsidRPr="007F392B">
              <w:rPr>
                <w:color w:val="000000"/>
                <w:sz w:val="20"/>
                <w:szCs w:val="20"/>
                <w:lang w:val="kk-KZ"/>
              </w:rPr>
              <w:t xml:space="preserve"> жыл</w:t>
            </w:r>
            <w:r w:rsidRPr="007F392B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4F50E9" w:rsidRPr="004676A5" w14:paraId="79E7CF26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272C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t>7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9A5B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Диссертация қорғағаннан/</w:t>
            </w:r>
            <w:proofErr w:type="spellStart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қауымдастырылған</w:t>
            </w:r>
            <w:proofErr w:type="spellEnd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 xml:space="preserve">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4097" w14:textId="77777777" w:rsidR="004F50E9" w:rsidRPr="007F392B" w:rsidRDefault="004F50E9" w:rsidP="008068B2">
            <w:pPr>
              <w:spacing w:after="20"/>
              <w:ind w:left="20"/>
              <w:rPr>
                <w:sz w:val="20"/>
                <w:szCs w:val="20"/>
                <w:lang w:val="kk-KZ"/>
              </w:rPr>
            </w:pPr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Барлығы </w:t>
            </w:r>
            <w:r w:rsidR="008068B2" w:rsidRPr="007F392B">
              <w:rPr>
                <w:color w:val="000000"/>
                <w:sz w:val="20"/>
                <w:szCs w:val="20"/>
                <w:lang w:val="kk-KZ"/>
              </w:rPr>
              <w:t xml:space="preserve"> - 18</w:t>
            </w:r>
            <w:r w:rsidRPr="007F392B">
              <w:rPr>
                <w:color w:val="000000"/>
                <w:sz w:val="20"/>
                <w:szCs w:val="20"/>
                <w:lang w:val="kk-KZ"/>
              </w:rPr>
              <w:t>,</w:t>
            </w:r>
            <w:r w:rsidRPr="007F392B">
              <w:rPr>
                <w:sz w:val="20"/>
                <w:szCs w:val="20"/>
                <w:lang w:val="kk-KZ"/>
              </w:rPr>
              <w:br/>
            </w:r>
            <w:r w:rsidRPr="007F392B">
              <w:rPr>
                <w:color w:val="000000"/>
                <w:sz w:val="20"/>
                <w:szCs w:val="20"/>
                <w:lang w:val="kk-KZ"/>
              </w:rPr>
              <w:t>уәкілетті орган ұсынатын басылымдарда</w:t>
            </w:r>
            <w:r w:rsidR="008068B2" w:rsidRPr="007F392B">
              <w:rPr>
                <w:color w:val="000000"/>
                <w:sz w:val="20"/>
                <w:szCs w:val="20"/>
                <w:lang w:val="kk-KZ"/>
              </w:rPr>
              <w:t xml:space="preserve"> - 10</w:t>
            </w:r>
            <w:r w:rsidRPr="007F392B">
              <w:rPr>
                <w:color w:val="000000"/>
                <w:sz w:val="20"/>
                <w:szCs w:val="20"/>
                <w:lang w:val="kk-KZ"/>
              </w:rPr>
              <w:t>,</w:t>
            </w:r>
            <w:r w:rsidRPr="007F392B">
              <w:rPr>
                <w:sz w:val="20"/>
                <w:szCs w:val="20"/>
                <w:lang w:val="kk-KZ"/>
              </w:rPr>
              <w:br/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Clarivate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Analytics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Кларивэйт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Аналитикс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>) (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Web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of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Science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Core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Collection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Clarivate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Analytics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Вэб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оф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Сайнс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Кор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Коллекшн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Кларивэйт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Аналитикс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>)) комп</w:t>
            </w:r>
            <w:r w:rsidR="008068B2" w:rsidRPr="007F392B">
              <w:rPr>
                <w:color w:val="000000"/>
                <w:sz w:val="20"/>
                <w:szCs w:val="20"/>
                <w:lang w:val="kk-KZ"/>
              </w:rPr>
              <w:t>аниясының ақпараттық базасына - жоқ</w:t>
            </w:r>
            <w:r w:rsidRPr="007F392B">
              <w:rPr>
                <w:color w:val="000000"/>
                <w:sz w:val="20"/>
                <w:szCs w:val="20"/>
                <w:lang w:val="kk-KZ"/>
              </w:rPr>
              <w:t>,</w:t>
            </w:r>
            <w:r w:rsidRPr="007F392B">
              <w:rPr>
                <w:sz w:val="20"/>
                <w:szCs w:val="20"/>
                <w:lang w:val="kk-KZ"/>
              </w:rPr>
              <w:br/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Scopus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Скопус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>) не JSTOR (ДЖЕЙСТОР)</w:t>
            </w:r>
            <w:r w:rsidR="008068B2" w:rsidRPr="007F392B">
              <w:rPr>
                <w:color w:val="000000"/>
                <w:sz w:val="20"/>
                <w:szCs w:val="20"/>
                <w:lang w:val="kk-KZ"/>
              </w:rPr>
              <w:t xml:space="preserve"> базалардағы ғылыми журналдарда – 3.</w:t>
            </w:r>
          </w:p>
        </w:tc>
      </w:tr>
      <w:tr w:rsidR="004F50E9" w:rsidRPr="004676A5" w14:paraId="5616311B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E408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F13C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349B" w14:textId="77777777" w:rsidR="009628BD" w:rsidRPr="007F392B" w:rsidRDefault="009628BD" w:rsidP="009628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 xml:space="preserve">Бірлескен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маонография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– 1. (Омбы мемлекеттік педагогикалық университетінің Ғылыми кеңесі ұсынған)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Аграрная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колонизация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Степного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края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общественно-политический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дискурс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имперские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практики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второй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половины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XIX –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начала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XX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вв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.: монография. Омск: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Изд-во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ОмГПУ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>, 2019. – 262 с.  ISBN 978-5-8268-2218-9. УДК: 94(470)''1850/1917'' ББК: 63.3(2)5-27.</w:t>
            </w:r>
          </w:p>
          <w:p w14:paraId="2B82DAF2" w14:textId="5F343D30" w:rsidR="004F50E9" w:rsidRPr="007F392B" w:rsidRDefault="009628BD" w:rsidP="00EF17E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Жеке жазылған оқу құралдар саны – 1. 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Степной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край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 в 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имперской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системе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аграрной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колонизации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России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 (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вторая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половина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 XIX –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начало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 ХХ </w:t>
            </w:r>
            <w:proofErr w:type="spellStart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>века</w:t>
            </w:r>
            <w:proofErr w:type="spellEnd"/>
            <w:r w:rsidRPr="007F392B">
              <w:rPr>
                <w:sz w:val="20"/>
                <w:szCs w:val="20"/>
                <w:shd w:val="clear" w:color="auto" w:fill="FFFFFF"/>
                <w:lang w:val="kk-KZ"/>
              </w:rPr>
              <w:t xml:space="preserve">) / </w:t>
            </w:r>
            <w:r w:rsidRPr="007F392B">
              <w:rPr>
                <w:sz w:val="20"/>
                <w:szCs w:val="20"/>
                <w:lang w:val="kk-KZ"/>
              </w:rPr>
              <w:t>Шымкент: типография «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Алем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>», 2019. – 224 с.</w:t>
            </w:r>
            <w:r w:rsidR="004F50E9" w:rsidRPr="007F392B">
              <w:rPr>
                <w:sz w:val="20"/>
                <w:szCs w:val="20"/>
                <w:lang w:val="kk-KZ"/>
              </w:rPr>
              <w:br/>
            </w:r>
          </w:p>
        </w:tc>
      </w:tr>
      <w:tr w:rsidR="004F50E9" w:rsidRPr="008068B2" w14:paraId="3C49FC6C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6C5AE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lastRenderedPageBreak/>
              <w:t>9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A7B20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Оның басшылығымен диссертация қорғаған және ғылыми дәрежесі (ғылым кандидаты, ғылым докторы, философия докторы (</w:t>
            </w:r>
            <w:proofErr w:type="spellStart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PhD</w:t>
            </w:r>
            <w:proofErr w:type="spellEnd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), бейіні бойынша доктор) немесе философия докторы (</w:t>
            </w:r>
            <w:proofErr w:type="spellStart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PhD</w:t>
            </w:r>
            <w:proofErr w:type="spellEnd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), бейіні бойынша доктор академиялық дәрежесі немесе философия докторы (</w:t>
            </w:r>
            <w:proofErr w:type="spellStart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PhD</w:t>
            </w:r>
            <w:proofErr w:type="spellEnd"/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), бейіні бойынша доктор дәрежесі бар тұлғалар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6F6F" w14:textId="77777777" w:rsidR="004F50E9" w:rsidRPr="007F392B" w:rsidRDefault="004F50E9" w:rsidP="001A3829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br/>
            </w:r>
            <w:r w:rsidR="009628BD" w:rsidRPr="007F392B">
              <w:rPr>
                <w:sz w:val="20"/>
                <w:szCs w:val="20"/>
                <w:lang w:val="kk-KZ"/>
              </w:rPr>
              <w:t>-</w:t>
            </w:r>
          </w:p>
        </w:tc>
      </w:tr>
      <w:tr w:rsidR="004F50E9" w:rsidRPr="004676A5" w14:paraId="0ED31D88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581E3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ECAF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8BBEF" w14:textId="5D8D0E3A" w:rsidR="00CE2A40" w:rsidRPr="007F392B" w:rsidRDefault="003B6C35" w:rsidP="00CE2A4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І</w:t>
            </w:r>
            <w:r w:rsidR="00CF5723" w:rsidRPr="007F392B">
              <w:rPr>
                <w:sz w:val="20"/>
                <w:szCs w:val="20"/>
                <w:lang w:val="kk-KZ"/>
              </w:rPr>
              <w:t>І</w:t>
            </w:r>
            <w:r w:rsidRPr="007F392B">
              <w:rPr>
                <w:sz w:val="20"/>
                <w:szCs w:val="20"/>
                <w:lang w:val="kk-KZ"/>
              </w:rPr>
              <w:t xml:space="preserve"> дәрежелі диплом</w:t>
            </w:r>
            <w:r w:rsidR="00CE2A40" w:rsidRPr="007F392B">
              <w:rPr>
                <w:sz w:val="20"/>
                <w:szCs w:val="20"/>
                <w:lang w:val="kk-KZ"/>
              </w:rPr>
              <w:t xml:space="preserve">. Әлімбай Назым. </w:t>
            </w:r>
            <w:r w:rsidR="00DD2E22" w:rsidRPr="00DD2E22">
              <w:rPr>
                <w:sz w:val="20"/>
                <w:szCs w:val="20"/>
                <w:lang w:val="kk-KZ"/>
              </w:rPr>
              <w:t>Тарих және археология саласындағы оқу орындарының студенттері мен студенттеріне арналған халықаралық ғылыми-зерттеу жұмыстары конкурсы</w:t>
            </w:r>
            <w:r w:rsidR="00CE2A40" w:rsidRPr="007F392B">
              <w:rPr>
                <w:color w:val="000000"/>
                <w:sz w:val="20"/>
                <w:szCs w:val="20"/>
                <w:lang w:val="kk-KZ"/>
              </w:rPr>
              <w:t>.- INTERCLOVER, 2020.</w:t>
            </w:r>
          </w:p>
          <w:p w14:paraId="0996C36A" w14:textId="06A83F47" w:rsidR="003B6C35" w:rsidRPr="007F392B" w:rsidRDefault="003B6C35" w:rsidP="003B6C35">
            <w:pPr>
              <w:pStyle w:val="a4"/>
              <w:jc w:val="both"/>
              <w:rPr>
                <w:sz w:val="20"/>
                <w:lang w:val="kk-KZ"/>
              </w:rPr>
            </w:pPr>
            <w:r w:rsidRPr="007F392B">
              <w:rPr>
                <w:sz w:val="20"/>
                <w:lang w:val="kk-KZ"/>
              </w:rPr>
              <w:t xml:space="preserve">І дәрежелі диплом. 2020 жылы Ұлы жеңістің 75 жылдығына арналған халықаралық конкурсы (Тарих педагогтарын даярлау білім беру бағдарламасының магистранты </w:t>
            </w:r>
            <w:proofErr w:type="spellStart"/>
            <w:r w:rsidRPr="007F392B">
              <w:rPr>
                <w:sz w:val="20"/>
                <w:lang w:val="kk-KZ"/>
              </w:rPr>
              <w:t>Өміралі</w:t>
            </w:r>
            <w:proofErr w:type="spellEnd"/>
            <w:r w:rsidRPr="007F392B">
              <w:rPr>
                <w:sz w:val="20"/>
                <w:lang w:val="kk-KZ"/>
              </w:rPr>
              <w:t xml:space="preserve"> Нұрбол).</w:t>
            </w:r>
          </w:p>
          <w:p w14:paraId="1BFE88CF" w14:textId="77777777" w:rsidR="004F50E9" w:rsidRPr="007F392B" w:rsidRDefault="00CE2A40" w:rsidP="00CE2A40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Диплом. </w:t>
            </w:r>
            <w:proofErr w:type="spellStart"/>
            <w:r w:rsidRPr="007F392B">
              <w:rPr>
                <w:color w:val="000000"/>
                <w:sz w:val="20"/>
                <w:szCs w:val="20"/>
                <w:lang w:val="kk-KZ"/>
              </w:rPr>
              <w:t>Майтесян</w:t>
            </w:r>
            <w:proofErr w:type="spellEnd"/>
            <w:r w:rsidRPr="007F392B">
              <w:rPr>
                <w:color w:val="000000"/>
                <w:sz w:val="20"/>
                <w:szCs w:val="20"/>
                <w:lang w:val="kk-KZ"/>
              </w:rPr>
              <w:t xml:space="preserve"> А. Жаратылыстану, әлеуметтік-гуманитарлық ғылымдар бойынша ЖОО студенттері арасында өткен «Жастар жаңалығы» атты Республикалық ғылыми жобалар байқауы.-Шымкент, 2019 жыл.</w:t>
            </w:r>
          </w:p>
        </w:tc>
      </w:tr>
      <w:tr w:rsidR="004F50E9" w:rsidRPr="008068B2" w14:paraId="3A944171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A3F3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t>11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E8E4D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5DE77" w14:textId="77777777" w:rsidR="004F50E9" w:rsidRPr="007F392B" w:rsidRDefault="009628BD" w:rsidP="001A3829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-</w:t>
            </w:r>
            <w:r w:rsidR="004F50E9" w:rsidRPr="007F392B">
              <w:rPr>
                <w:sz w:val="20"/>
                <w:szCs w:val="20"/>
                <w:lang w:val="kk-KZ"/>
              </w:rPr>
              <w:br/>
            </w:r>
          </w:p>
        </w:tc>
      </w:tr>
      <w:tr w:rsidR="004F50E9" w:rsidRPr="00322D0E" w14:paraId="4316A51B" w14:textId="77777777" w:rsidTr="004F50E9">
        <w:trPr>
          <w:trHeight w:val="30"/>
        </w:trPr>
        <w:tc>
          <w:tcPr>
            <w:tcW w:w="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5E18" w14:textId="77777777" w:rsidR="004F50E9" w:rsidRPr="00690C2E" w:rsidRDefault="004F50E9" w:rsidP="001A3829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690C2E">
              <w:rPr>
                <w:b/>
                <w:color w:val="000000"/>
                <w:sz w:val="20"/>
                <w:lang w:val="kk-KZ"/>
              </w:rPr>
              <w:t>12</w: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9BAF3" w14:textId="77777777" w:rsidR="004F50E9" w:rsidRPr="007F392B" w:rsidRDefault="004F50E9" w:rsidP="001A3829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kk-KZ"/>
              </w:rPr>
            </w:pPr>
            <w:r w:rsidRPr="007F392B">
              <w:rPr>
                <w:b/>
                <w:color w:val="000000"/>
                <w:sz w:val="20"/>
                <w:szCs w:val="20"/>
                <w:lang w:val="kk-KZ"/>
              </w:rPr>
              <w:t>Қосымша ақпарат</w:t>
            </w:r>
          </w:p>
        </w:tc>
        <w:tc>
          <w:tcPr>
            <w:tcW w:w="7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DC43" w14:textId="77777777" w:rsidR="009628BD" w:rsidRPr="007F392B" w:rsidRDefault="009628BD" w:rsidP="009628BD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-2016ж. Оңтүстік Қазақстан облыстық Мәслихатының грамотасы.</w:t>
            </w:r>
          </w:p>
          <w:p w14:paraId="28CFC3F8" w14:textId="77777777" w:rsidR="009628BD" w:rsidRPr="007F392B" w:rsidRDefault="009628BD" w:rsidP="009628BD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- 2017 ж. Қазақстан Республикасы Білім және ғылым Министрлігінің құрмет грамотасы.</w:t>
            </w:r>
          </w:p>
          <w:p w14:paraId="459DBB76" w14:textId="77777777" w:rsidR="009628BD" w:rsidRPr="007F392B" w:rsidRDefault="009628BD" w:rsidP="009628BD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 xml:space="preserve">- 2018 ж. ҚР ЖОО Қауымдастығының қола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медалі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>. Ахмет Байтұрсынұлы.</w:t>
            </w:r>
          </w:p>
          <w:p w14:paraId="4F2D8AD0" w14:textId="77777777" w:rsidR="009628BD" w:rsidRPr="007F392B" w:rsidRDefault="009628BD" w:rsidP="009628BD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 xml:space="preserve">- 2019 ж. "үздік ғылыми қызметкер" </w:t>
            </w:r>
            <w:proofErr w:type="spellStart"/>
            <w:r w:rsidRPr="007F392B">
              <w:rPr>
                <w:sz w:val="20"/>
                <w:szCs w:val="20"/>
                <w:lang w:val="kk-KZ"/>
              </w:rPr>
              <w:t>медалі</w:t>
            </w:r>
            <w:proofErr w:type="spellEnd"/>
            <w:r w:rsidRPr="007F392B">
              <w:rPr>
                <w:sz w:val="20"/>
                <w:szCs w:val="20"/>
                <w:lang w:val="kk-KZ"/>
              </w:rPr>
              <w:t>. ЖОО қауымдастықтары.</w:t>
            </w:r>
          </w:p>
          <w:p w14:paraId="21332B73" w14:textId="77777777" w:rsidR="004F50E9" w:rsidRPr="007F392B" w:rsidRDefault="009628BD" w:rsidP="009628BD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F392B">
              <w:rPr>
                <w:sz w:val="20"/>
                <w:szCs w:val="20"/>
                <w:lang w:val="kk-KZ"/>
              </w:rPr>
              <w:t>- 2020 ж. Түркістан облыстық Мәслихатының грамотасы</w:t>
            </w:r>
          </w:p>
        </w:tc>
      </w:tr>
    </w:tbl>
    <w:p w14:paraId="56C8DDD7" w14:textId="77777777" w:rsidR="00690C2E" w:rsidRDefault="004F50E9" w:rsidP="00690C2E">
      <w:pPr>
        <w:spacing w:after="0"/>
        <w:jc w:val="both"/>
        <w:rPr>
          <w:color w:val="000000"/>
          <w:sz w:val="28"/>
          <w:lang w:val="kk-KZ"/>
        </w:rPr>
      </w:pPr>
      <w:r w:rsidRPr="008068B2">
        <w:rPr>
          <w:color w:val="000000"/>
          <w:sz w:val="28"/>
          <w:lang w:val="kk-KZ"/>
        </w:rPr>
        <w:t xml:space="preserve">      </w:t>
      </w:r>
    </w:p>
    <w:p w14:paraId="72F3638F" w14:textId="77777777" w:rsidR="00690C2E" w:rsidRDefault="00690C2E" w:rsidP="00690C2E">
      <w:pPr>
        <w:spacing w:after="0"/>
        <w:jc w:val="both"/>
        <w:rPr>
          <w:color w:val="000000"/>
          <w:sz w:val="28"/>
          <w:lang w:val="kk-KZ"/>
        </w:rPr>
      </w:pPr>
    </w:p>
    <w:p w14:paraId="7E3F58B6" w14:textId="77777777" w:rsidR="00690C2E" w:rsidRPr="00690C2E" w:rsidRDefault="00690C2E" w:rsidP="00690C2E">
      <w:pPr>
        <w:spacing w:after="0"/>
        <w:jc w:val="both"/>
        <w:rPr>
          <w:b/>
          <w:color w:val="000000"/>
          <w:sz w:val="24"/>
          <w:lang w:val="kk-KZ"/>
        </w:rPr>
      </w:pPr>
      <w:r w:rsidRPr="00690C2E">
        <w:rPr>
          <w:b/>
          <w:color w:val="000000"/>
          <w:sz w:val="24"/>
          <w:lang w:val="kk-KZ"/>
        </w:rPr>
        <w:tab/>
        <w:t xml:space="preserve">Кафедра меңгерушісі </w:t>
      </w:r>
      <w:r w:rsidRPr="00690C2E">
        <w:rPr>
          <w:b/>
          <w:color w:val="000000"/>
          <w:sz w:val="24"/>
          <w:lang w:val="kk-KZ"/>
        </w:rPr>
        <w:tab/>
      </w:r>
      <w:r w:rsidRPr="00690C2E">
        <w:rPr>
          <w:b/>
          <w:color w:val="000000"/>
          <w:sz w:val="24"/>
          <w:lang w:val="kk-KZ"/>
        </w:rPr>
        <w:tab/>
      </w:r>
      <w:r w:rsidRPr="00690C2E">
        <w:rPr>
          <w:b/>
          <w:color w:val="000000"/>
          <w:sz w:val="24"/>
          <w:lang w:val="kk-KZ"/>
        </w:rPr>
        <w:tab/>
      </w:r>
      <w:r w:rsidRPr="00690C2E">
        <w:rPr>
          <w:b/>
          <w:color w:val="000000"/>
          <w:sz w:val="24"/>
          <w:lang w:val="kk-KZ"/>
        </w:rPr>
        <w:tab/>
        <w:t xml:space="preserve">С.Н. </w:t>
      </w:r>
      <w:proofErr w:type="spellStart"/>
      <w:r w:rsidRPr="00690C2E">
        <w:rPr>
          <w:b/>
          <w:color w:val="000000"/>
          <w:sz w:val="24"/>
          <w:lang w:val="kk-KZ"/>
        </w:rPr>
        <w:t>Апашева</w:t>
      </w:r>
      <w:proofErr w:type="spellEnd"/>
    </w:p>
    <w:p w14:paraId="5F3B3062" w14:textId="77777777" w:rsidR="00690C2E" w:rsidRPr="00690C2E" w:rsidRDefault="00690C2E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7CBBF996" w14:textId="77777777" w:rsidR="00690C2E" w:rsidRPr="00690C2E" w:rsidRDefault="00690C2E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5262F577" w14:textId="23A51968" w:rsidR="004F50E9" w:rsidRDefault="00690C2E" w:rsidP="00690C2E">
      <w:pPr>
        <w:spacing w:after="0"/>
        <w:jc w:val="both"/>
        <w:rPr>
          <w:b/>
          <w:color w:val="000000"/>
          <w:sz w:val="24"/>
          <w:lang w:val="kk-KZ"/>
        </w:rPr>
      </w:pPr>
      <w:r w:rsidRPr="00690C2E">
        <w:rPr>
          <w:b/>
          <w:color w:val="000000"/>
          <w:sz w:val="24"/>
          <w:lang w:val="kk-KZ"/>
        </w:rPr>
        <w:tab/>
        <w:t xml:space="preserve">Ғылыми хатшы </w:t>
      </w:r>
      <w:r w:rsidRPr="00690C2E">
        <w:rPr>
          <w:b/>
          <w:color w:val="000000"/>
          <w:sz w:val="24"/>
          <w:lang w:val="kk-KZ"/>
        </w:rPr>
        <w:tab/>
      </w:r>
      <w:r w:rsidRPr="00690C2E">
        <w:rPr>
          <w:b/>
          <w:color w:val="000000"/>
          <w:sz w:val="24"/>
          <w:lang w:val="kk-KZ"/>
        </w:rPr>
        <w:tab/>
      </w:r>
      <w:r w:rsidRPr="00690C2E">
        <w:rPr>
          <w:b/>
          <w:color w:val="000000"/>
          <w:sz w:val="24"/>
          <w:lang w:val="kk-KZ"/>
        </w:rPr>
        <w:tab/>
      </w:r>
      <w:r w:rsidRPr="00690C2E">
        <w:rPr>
          <w:b/>
          <w:color w:val="000000"/>
          <w:sz w:val="24"/>
          <w:lang w:val="kk-KZ"/>
        </w:rPr>
        <w:tab/>
      </w:r>
      <w:r w:rsidRPr="00690C2E">
        <w:rPr>
          <w:b/>
          <w:color w:val="000000"/>
          <w:sz w:val="24"/>
          <w:lang w:val="kk-KZ"/>
        </w:rPr>
        <w:tab/>
        <w:t xml:space="preserve">Л.У. </w:t>
      </w:r>
      <w:proofErr w:type="spellStart"/>
      <w:r w:rsidRPr="00690C2E">
        <w:rPr>
          <w:b/>
          <w:color w:val="000000"/>
          <w:sz w:val="24"/>
          <w:lang w:val="kk-KZ"/>
        </w:rPr>
        <w:t>Абенова</w:t>
      </w:r>
      <w:proofErr w:type="spellEnd"/>
    </w:p>
    <w:p w14:paraId="0FCC6587" w14:textId="2F5FAF1B" w:rsidR="00E047AD" w:rsidRDefault="00E047AD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04CD6818" w14:textId="611BB2FA" w:rsidR="00E047AD" w:rsidRDefault="00E047AD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7EAE1DA6" w14:textId="78B45AAB" w:rsidR="001D1027" w:rsidRDefault="001D1027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3A074B95" w14:textId="44EB578A" w:rsidR="001D1027" w:rsidRDefault="001D1027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138A1CC1" w14:textId="347DE6DD" w:rsidR="001D1027" w:rsidRDefault="001D1027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5D0E8274" w14:textId="77777777" w:rsidR="001D1027" w:rsidRDefault="001D1027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5C4B6B5F" w14:textId="54630A08" w:rsidR="00E047AD" w:rsidRDefault="00E047AD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7684ABAC" w14:textId="5ABACC5C" w:rsidR="00E047AD" w:rsidRDefault="00E047AD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4B3ECE65" w14:textId="4380E4E3" w:rsidR="00E047AD" w:rsidRDefault="00E047AD" w:rsidP="00690C2E">
      <w:pPr>
        <w:spacing w:after="0"/>
        <w:jc w:val="both"/>
        <w:rPr>
          <w:b/>
          <w:color w:val="000000"/>
          <w:sz w:val="24"/>
          <w:lang w:val="kk-KZ"/>
        </w:rPr>
      </w:pPr>
    </w:p>
    <w:p w14:paraId="364398DE" w14:textId="77777777" w:rsidR="00E047AD" w:rsidRPr="007F392B" w:rsidRDefault="00E047AD" w:rsidP="00E047AD">
      <w:pPr>
        <w:spacing w:after="0"/>
        <w:jc w:val="both"/>
        <w:rPr>
          <w:sz w:val="20"/>
          <w:szCs w:val="20"/>
          <w:lang w:val="kk-KZ"/>
        </w:rPr>
      </w:pPr>
      <w:r w:rsidRPr="007F392B">
        <w:rPr>
          <w:sz w:val="20"/>
          <w:szCs w:val="20"/>
          <w:lang w:val="kk-KZ"/>
        </w:rPr>
        <w:t xml:space="preserve">- 26.12.2018 ж. бастап «Отан және шетел тарихы» кафедрасының </w:t>
      </w:r>
      <w:proofErr w:type="spellStart"/>
      <w:r w:rsidRPr="007F392B">
        <w:rPr>
          <w:sz w:val="20"/>
          <w:szCs w:val="20"/>
          <w:lang w:val="kk-KZ"/>
        </w:rPr>
        <w:t>қауымдастырылған</w:t>
      </w:r>
      <w:proofErr w:type="spellEnd"/>
      <w:r w:rsidRPr="007F392B">
        <w:rPr>
          <w:sz w:val="20"/>
          <w:szCs w:val="20"/>
          <w:lang w:val="kk-KZ"/>
        </w:rPr>
        <w:t xml:space="preserve"> профессор (доцент) м. а. (бұйрық №84-жқ 26.12.2018 ж.);</w:t>
      </w:r>
    </w:p>
    <w:p w14:paraId="5A4C59EF" w14:textId="77777777" w:rsidR="00E047AD" w:rsidRPr="007F392B" w:rsidRDefault="00E047AD" w:rsidP="00E047AD">
      <w:pPr>
        <w:spacing w:after="0"/>
        <w:jc w:val="both"/>
        <w:rPr>
          <w:sz w:val="20"/>
          <w:szCs w:val="20"/>
          <w:lang w:val="kk-KZ"/>
        </w:rPr>
      </w:pPr>
      <w:r w:rsidRPr="007F392B">
        <w:rPr>
          <w:sz w:val="20"/>
          <w:szCs w:val="20"/>
          <w:lang w:val="kk-KZ"/>
        </w:rPr>
        <w:t xml:space="preserve">- Кәсіби бағдар орталығының басшысы (бұйрық №18 - </w:t>
      </w:r>
      <w:proofErr w:type="spellStart"/>
      <w:r w:rsidRPr="007F392B">
        <w:rPr>
          <w:sz w:val="20"/>
          <w:szCs w:val="20"/>
          <w:lang w:val="kk-KZ"/>
        </w:rPr>
        <w:t>жқ</w:t>
      </w:r>
      <w:proofErr w:type="spellEnd"/>
      <w:r w:rsidRPr="007F392B">
        <w:rPr>
          <w:sz w:val="20"/>
          <w:szCs w:val="20"/>
          <w:lang w:val="kk-KZ"/>
        </w:rPr>
        <w:t>, 02.04.2018 ж.);</w:t>
      </w:r>
    </w:p>
    <w:p w14:paraId="42D9BD65" w14:textId="77777777" w:rsidR="00E047AD" w:rsidRPr="00690C2E" w:rsidRDefault="00E047AD" w:rsidP="00690C2E">
      <w:pPr>
        <w:spacing w:after="0"/>
        <w:jc w:val="both"/>
        <w:rPr>
          <w:b/>
          <w:sz w:val="20"/>
          <w:lang w:val="kk-KZ"/>
        </w:rPr>
      </w:pPr>
    </w:p>
    <w:sectPr w:rsidR="00E047AD" w:rsidRPr="00690C2E" w:rsidSect="004676A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C11"/>
    <w:rsid w:val="001D1027"/>
    <w:rsid w:val="001D21B3"/>
    <w:rsid w:val="00207A8B"/>
    <w:rsid w:val="00283642"/>
    <w:rsid w:val="002A6802"/>
    <w:rsid w:val="00322D0E"/>
    <w:rsid w:val="003B6C35"/>
    <w:rsid w:val="004264FB"/>
    <w:rsid w:val="0044049F"/>
    <w:rsid w:val="004676A5"/>
    <w:rsid w:val="004F50E9"/>
    <w:rsid w:val="00514704"/>
    <w:rsid w:val="00690C2E"/>
    <w:rsid w:val="007F392B"/>
    <w:rsid w:val="008068B2"/>
    <w:rsid w:val="008C3CB6"/>
    <w:rsid w:val="009628BD"/>
    <w:rsid w:val="00B57AAA"/>
    <w:rsid w:val="00CE2A40"/>
    <w:rsid w:val="00CF5723"/>
    <w:rsid w:val="00D77C11"/>
    <w:rsid w:val="00DD2E22"/>
    <w:rsid w:val="00E047AD"/>
    <w:rsid w:val="00E14D02"/>
    <w:rsid w:val="00EB1B5F"/>
    <w:rsid w:val="00ED10BA"/>
    <w:rsid w:val="00EF17EF"/>
    <w:rsid w:val="00EF4B4D"/>
    <w:rsid w:val="00F01662"/>
    <w:rsid w:val="00F9340C"/>
    <w:rsid w:val="00F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0337"/>
  <w15:docId w15:val="{FABD0A8E-C8C6-48D0-B5F6-8BAF630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B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8B2"/>
    <w:pPr>
      <w:ind w:left="720"/>
      <w:contextualSpacing/>
    </w:pPr>
  </w:style>
  <w:style w:type="paragraph" w:styleId="a4">
    <w:name w:val="Body Text"/>
    <w:basedOn w:val="a"/>
    <w:link w:val="a5"/>
    <w:rsid w:val="003B6C35"/>
    <w:pPr>
      <w:spacing w:after="0" w:line="240" w:lineRule="auto"/>
    </w:pPr>
    <w:rPr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3B6C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Бакыт Токмурзаев</cp:lastModifiedBy>
  <cp:revision>15</cp:revision>
  <cp:lastPrinted>2023-02-28T07:27:00Z</cp:lastPrinted>
  <dcterms:created xsi:type="dcterms:W3CDTF">2022-07-04T05:52:00Z</dcterms:created>
  <dcterms:modified xsi:type="dcterms:W3CDTF">2023-02-28T12:44:00Z</dcterms:modified>
</cp:coreProperties>
</file>